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BBE" w:rsidRDefault="00851BBE" w:rsidP="009208CB">
      <w:pPr>
        <w:rPr>
          <w:rFonts w:ascii="Arial" w:hAnsi="Arial" w:cs="Arial"/>
          <w:sz w:val="24"/>
          <w:szCs w:val="24"/>
          <w:u w:val="single"/>
        </w:rPr>
      </w:pPr>
      <w:r>
        <w:rPr>
          <w:rFonts w:ascii="Arial" w:hAnsi="Arial" w:cs="Arial"/>
          <w:noProof/>
          <w:sz w:val="24"/>
          <w:szCs w:val="24"/>
          <w:u w:val="single"/>
          <w:lang w:eastAsia="de-DE"/>
        </w:rPr>
        <w:drawing>
          <wp:anchor distT="0" distB="0" distL="0" distR="0" simplePos="0" relativeHeight="251658240" behindDoc="1" locked="0" layoutInCell="1" allowOverlap="1">
            <wp:simplePos x="0" y="0"/>
            <wp:positionH relativeFrom="margin">
              <wp:align>left</wp:align>
            </wp:positionH>
            <wp:positionV relativeFrom="page">
              <wp:posOffset>26035</wp:posOffset>
            </wp:positionV>
            <wp:extent cx="2360930" cy="1203325"/>
            <wp:effectExtent l="0" t="0" r="127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0930" cy="12033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51BBE" w:rsidRDefault="009208CB" w:rsidP="009208CB">
      <w:pPr>
        <w:rPr>
          <w:rFonts w:ascii="Arial" w:hAnsi="Arial" w:cs="Arial"/>
          <w:sz w:val="24"/>
          <w:szCs w:val="24"/>
          <w:u w:val="single"/>
        </w:rPr>
      </w:pPr>
      <w:r w:rsidRPr="004539C0">
        <w:rPr>
          <w:rFonts w:ascii="Arial" w:hAnsi="Arial" w:cs="Arial"/>
          <w:sz w:val="24"/>
          <w:szCs w:val="24"/>
          <w:u w:val="single"/>
        </w:rPr>
        <w:t xml:space="preserve">Präambel </w:t>
      </w:r>
      <w:r w:rsidR="00D37E4C">
        <w:rPr>
          <w:rFonts w:ascii="Arial" w:hAnsi="Arial" w:cs="Arial"/>
          <w:sz w:val="24"/>
          <w:szCs w:val="24"/>
          <w:u w:val="single"/>
        </w:rPr>
        <w:t>zum</w:t>
      </w:r>
      <w:r w:rsidRPr="004539C0">
        <w:rPr>
          <w:rFonts w:ascii="Arial" w:hAnsi="Arial" w:cs="Arial"/>
          <w:sz w:val="24"/>
          <w:szCs w:val="24"/>
          <w:u w:val="single"/>
        </w:rPr>
        <w:t xml:space="preserve"> Seminarcurriculum des Studienseminars GHR Lüneburg</w:t>
      </w:r>
    </w:p>
    <w:p w:rsidR="00733A99" w:rsidRDefault="00733A99" w:rsidP="009208CB">
      <w:pPr>
        <w:rPr>
          <w:rFonts w:ascii="Arial" w:hAnsi="Arial" w:cs="Arial"/>
          <w:sz w:val="20"/>
          <w:szCs w:val="20"/>
        </w:rPr>
      </w:pPr>
      <w:r w:rsidRPr="00733A99">
        <w:rPr>
          <w:rFonts w:ascii="Arial" w:hAnsi="Arial" w:cs="Arial"/>
          <w:sz w:val="20"/>
          <w:szCs w:val="20"/>
        </w:rPr>
        <w:t xml:space="preserve">(aufzunehmen in das Seminarprogramm, Baustein 3: </w:t>
      </w:r>
      <w:r w:rsidR="00A70C63">
        <w:rPr>
          <w:rFonts w:ascii="Arial" w:hAnsi="Arial" w:cs="Arial"/>
          <w:sz w:val="20"/>
          <w:szCs w:val="20"/>
        </w:rPr>
        <w:t>Seminarcurriculum</w:t>
      </w:r>
      <w:r w:rsidRPr="00733A99">
        <w:rPr>
          <w:rFonts w:ascii="Arial" w:hAnsi="Arial" w:cs="Arial"/>
          <w:sz w:val="20"/>
          <w:szCs w:val="20"/>
        </w:rPr>
        <w:t>)</w:t>
      </w:r>
    </w:p>
    <w:p w:rsidR="00A70C63" w:rsidRDefault="00A105E3" w:rsidP="002B01F8">
      <w:pPr>
        <w:jc w:val="both"/>
        <w:rPr>
          <w:rFonts w:ascii="Arial" w:hAnsi="Arial" w:cs="Arial"/>
          <w:sz w:val="24"/>
          <w:szCs w:val="24"/>
        </w:rPr>
      </w:pPr>
      <w:r>
        <w:rPr>
          <w:rFonts w:ascii="Arial" w:hAnsi="Arial" w:cs="Arial"/>
          <w:sz w:val="24"/>
          <w:szCs w:val="24"/>
        </w:rPr>
        <w:t>Das Seminarcurriculum</w:t>
      </w:r>
      <w:r w:rsidR="00C5515F" w:rsidRPr="00C5515F">
        <w:rPr>
          <w:rFonts w:ascii="Arial" w:hAnsi="Arial" w:cs="Arial"/>
          <w:sz w:val="24"/>
          <w:szCs w:val="24"/>
        </w:rPr>
        <w:t xml:space="preserve"> des Studienseminars GHR Lüneburg</w:t>
      </w:r>
      <w:r w:rsidR="00C5515F">
        <w:rPr>
          <w:rFonts w:ascii="Arial" w:hAnsi="Arial" w:cs="Arial"/>
          <w:sz w:val="24"/>
          <w:szCs w:val="24"/>
        </w:rPr>
        <w:t xml:space="preserve"> </w:t>
      </w:r>
      <w:r>
        <w:rPr>
          <w:rFonts w:ascii="Arial" w:hAnsi="Arial" w:cs="Arial"/>
          <w:sz w:val="24"/>
          <w:szCs w:val="24"/>
        </w:rPr>
        <w:t>orientiert sich an den Kompetenzen, die im Laufe des Vorbereitungsdienstes</w:t>
      </w:r>
      <w:r w:rsidR="00A70C63">
        <w:rPr>
          <w:rFonts w:ascii="Arial" w:hAnsi="Arial" w:cs="Arial"/>
          <w:sz w:val="24"/>
          <w:szCs w:val="24"/>
        </w:rPr>
        <w:t xml:space="preserve"> gem. Ausbildungs- und Prüfungsverordnung </w:t>
      </w:r>
      <w:r>
        <w:rPr>
          <w:rFonts w:ascii="Arial" w:hAnsi="Arial" w:cs="Arial"/>
          <w:sz w:val="24"/>
          <w:szCs w:val="24"/>
        </w:rPr>
        <w:t xml:space="preserve"> erw</w:t>
      </w:r>
      <w:r w:rsidR="002B01F8">
        <w:rPr>
          <w:rFonts w:ascii="Arial" w:hAnsi="Arial" w:cs="Arial"/>
          <w:sz w:val="24"/>
          <w:szCs w:val="24"/>
        </w:rPr>
        <w:t>orben werden. Es wurde für die</w:t>
      </w:r>
      <w:r>
        <w:rPr>
          <w:rFonts w:ascii="Arial" w:hAnsi="Arial" w:cs="Arial"/>
          <w:sz w:val="24"/>
          <w:szCs w:val="24"/>
        </w:rPr>
        <w:t xml:space="preserve"> Fach- und die Pädagogikseminare erarbeitet und folgt der niedersachsenweit verabredeten Form der drei Spalten: 1.  Kompetenzen gem. APVO Lehr, 2. Konstitutive, fachspezifische Kompetenzen, 3. Lernaufgaben / Handlungsfelder.</w:t>
      </w:r>
      <w:r w:rsidR="001528AD">
        <w:rPr>
          <w:rFonts w:ascii="Arial" w:hAnsi="Arial" w:cs="Arial"/>
          <w:sz w:val="24"/>
          <w:szCs w:val="24"/>
        </w:rPr>
        <w:t xml:space="preserve"> Besondere Aufmerksamkeit galt </w:t>
      </w:r>
      <w:r>
        <w:rPr>
          <w:rFonts w:ascii="Arial" w:hAnsi="Arial" w:cs="Arial"/>
          <w:sz w:val="24"/>
          <w:szCs w:val="24"/>
        </w:rPr>
        <w:t>der 3. Spalte, in der Aus</w:t>
      </w:r>
      <w:r w:rsidR="00A70C63">
        <w:rPr>
          <w:rFonts w:ascii="Arial" w:hAnsi="Arial" w:cs="Arial"/>
          <w:sz w:val="24"/>
          <w:szCs w:val="24"/>
        </w:rPr>
        <w:t>bildungsinhalte</w:t>
      </w:r>
      <w:r w:rsidR="0025526A" w:rsidRPr="0025526A">
        <w:rPr>
          <w:rFonts w:ascii="Arial" w:hAnsi="Arial" w:cs="Arial"/>
          <w:sz w:val="24"/>
          <w:szCs w:val="24"/>
        </w:rPr>
        <w:t xml:space="preserve"> </w:t>
      </w:r>
      <w:r w:rsidR="0025526A">
        <w:rPr>
          <w:rFonts w:ascii="Arial" w:hAnsi="Arial" w:cs="Arial"/>
          <w:sz w:val="24"/>
          <w:szCs w:val="24"/>
        </w:rPr>
        <w:t>mit dem Ziel des systematischen Kompetenzerwerbs</w:t>
      </w:r>
      <w:r w:rsidR="00A70C63">
        <w:rPr>
          <w:rFonts w:ascii="Arial" w:hAnsi="Arial" w:cs="Arial"/>
          <w:sz w:val="24"/>
          <w:szCs w:val="24"/>
        </w:rPr>
        <w:t xml:space="preserve"> verschiedenen Kompetenzbereichen zugeordnet wurden. </w:t>
      </w:r>
      <w:r>
        <w:rPr>
          <w:rFonts w:ascii="Arial" w:hAnsi="Arial" w:cs="Arial"/>
          <w:sz w:val="24"/>
          <w:szCs w:val="24"/>
        </w:rPr>
        <w:t xml:space="preserve"> </w:t>
      </w:r>
    </w:p>
    <w:p w:rsidR="00733A99" w:rsidRDefault="00A105E3" w:rsidP="002B01F8">
      <w:pPr>
        <w:jc w:val="both"/>
        <w:rPr>
          <w:rFonts w:ascii="Arial" w:hAnsi="Arial" w:cs="Arial"/>
          <w:sz w:val="24"/>
          <w:szCs w:val="24"/>
        </w:rPr>
      </w:pPr>
      <w:r>
        <w:rPr>
          <w:rFonts w:ascii="Arial" w:hAnsi="Arial" w:cs="Arial"/>
          <w:sz w:val="24"/>
          <w:szCs w:val="24"/>
        </w:rPr>
        <w:t>D</w:t>
      </w:r>
      <w:r w:rsidR="00F94F76">
        <w:rPr>
          <w:rFonts w:ascii="Arial" w:hAnsi="Arial" w:cs="Arial"/>
          <w:sz w:val="24"/>
          <w:szCs w:val="24"/>
        </w:rPr>
        <w:t>as</w:t>
      </w:r>
      <w:r w:rsidR="00E3762D">
        <w:rPr>
          <w:rFonts w:ascii="Arial" w:hAnsi="Arial" w:cs="Arial"/>
          <w:sz w:val="24"/>
          <w:szCs w:val="24"/>
        </w:rPr>
        <w:t xml:space="preserve"> </w:t>
      </w:r>
      <w:r w:rsidR="00A70C63">
        <w:rPr>
          <w:rFonts w:ascii="Arial" w:hAnsi="Arial" w:cs="Arial"/>
          <w:sz w:val="24"/>
          <w:szCs w:val="24"/>
        </w:rPr>
        <w:t xml:space="preserve">kompetenzorientierte </w:t>
      </w:r>
      <w:r w:rsidR="00E3762D">
        <w:rPr>
          <w:rFonts w:ascii="Arial" w:hAnsi="Arial" w:cs="Arial"/>
          <w:sz w:val="24"/>
          <w:szCs w:val="24"/>
        </w:rPr>
        <w:t>Seminar</w:t>
      </w:r>
      <w:r w:rsidR="00A70C63">
        <w:rPr>
          <w:rFonts w:ascii="Arial" w:hAnsi="Arial" w:cs="Arial"/>
          <w:sz w:val="24"/>
          <w:szCs w:val="24"/>
        </w:rPr>
        <w:t>curriculum</w:t>
      </w:r>
      <w:r w:rsidR="00E3762D">
        <w:rPr>
          <w:rFonts w:ascii="Arial" w:hAnsi="Arial" w:cs="Arial"/>
          <w:sz w:val="24"/>
          <w:szCs w:val="24"/>
        </w:rPr>
        <w:t xml:space="preserve"> für alle Fach- und Pädagogikseminare</w:t>
      </w:r>
      <w:r w:rsidR="00733A99">
        <w:rPr>
          <w:rFonts w:ascii="Arial" w:hAnsi="Arial" w:cs="Arial"/>
          <w:sz w:val="24"/>
          <w:szCs w:val="24"/>
        </w:rPr>
        <w:t xml:space="preserve"> des Lüneburger Studienseminars GHR gibt es nur in elektronischer Form. </w:t>
      </w:r>
      <w:r w:rsidR="00A70C63">
        <w:rPr>
          <w:rFonts w:ascii="Arial" w:hAnsi="Arial" w:cs="Arial"/>
          <w:sz w:val="24"/>
          <w:szCs w:val="24"/>
        </w:rPr>
        <w:t>Es wird</w:t>
      </w:r>
      <w:r w:rsidR="00733A99">
        <w:rPr>
          <w:rFonts w:ascii="Arial" w:hAnsi="Arial" w:cs="Arial"/>
          <w:sz w:val="24"/>
          <w:szCs w:val="24"/>
        </w:rPr>
        <w:t xml:space="preserve"> laufend überarbeitet und auf der Homepage des Studienseminars veröffentlicht. </w:t>
      </w:r>
    </w:p>
    <w:p w:rsidR="00E3762D" w:rsidRPr="00E3762D" w:rsidRDefault="00D37E4C" w:rsidP="002B01F8">
      <w:pPr>
        <w:jc w:val="both"/>
        <w:rPr>
          <w:rFonts w:ascii="Arial" w:hAnsi="Arial" w:cs="Arial"/>
          <w:sz w:val="24"/>
          <w:szCs w:val="24"/>
        </w:rPr>
      </w:pPr>
      <w:r>
        <w:rPr>
          <w:rFonts w:ascii="Arial" w:hAnsi="Arial" w:cs="Arial"/>
          <w:sz w:val="24"/>
          <w:szCs w:val="24"/>
        </w:rPr>
        <w:t>Die Curricula</w:t>
      </w:r>
      <w:r w:rsidR="00733A99">
        <w:rPr>
          <w:rFonts w:ascii="Arial" w:hAnsi="Arial" w:cs="Arial"/>
          <w:sz w:val="24"/>
          <w:szCs w:val="24"/>
        </w:rPr>
        <w:t xml:space="preserve"> der </w:t>
      </w:r>
      <w:r>
        <w:rPr>
          <w:rFonts w:ascii="Arial" w:hAnsi="Arial" w:cs="Arial"/>
          <w:sz w:val="24"/>
          <w:szCs w:val="24"/>
        </w:rPr>
        <w:t xml:space="preserve">Fach- und </w:t>
      </w:r>
      <w:r w:rsidR="00733A99">
        <w:rPr>
          <w:rFonts w:ascii="Arial" w:hAnsi="Arial" w:cs="Arial"/>
          <w:sz w:val="24"/>
          <w:szCs w:val="24"/>
        </w:rPr>
        <w:t>Pädagogikseminare enth</w:t>
      </w:r>
      <w:r>
        <w:rPr>
          <w:rFonts w:ascii="Arial" w:hAnsi="Arial" w:cs="Arial"/>
          <w:sz w:val="24"/>
          <w:szCs w:val="24"/>
        </w:rPr>
        <w:t>alten</w:t>
      </w:r>
      <w:r w:rsidR="006A3B2D">
        <w:rPr>
          <w:rFonts w:ascii="Arial" w:hAnsi="Arial" w:cs="Arial"/>
          <w:sz w:val="24"/>
          <w:szCs w:val="24"/>
        </w:rPr>
        <w:t xml:space="preserve"> jeweils</w:t>
      </w:r>
      <w:r w:rsidR="00733A99">
        <w:rPr>
          <w:rFonts w:ascii="Arial" w:hAnsi="Arial" w:cs="Arial"/>
          <w:sz w:val="24"/>
          <w:szCs w:val="24"/>
        </w:rPr>
        <w:t xml:space="preserve"> einen Anhang, in dem Material (Skripte/ Kompetenzentwicklungsaufgaben) gesammelt</w:t>
      </w:r>
      <w:r>
        <w:rPr>
          <w:rFonts w:ascii="Arial" w:hAnsi="Arial" w:cs="Arial"/>
          <w:sz w:val="24"/>
          <w:szCs w:val="24"/>
        </w:rPr>
        <w:t xml:space="preserve"> wird. </w:t>
      </w:r>
      <w:r w:rsidR="00A70C63">
        <w:rPr>
          <w:rFonts w:ascii="Arial" w:hAnsi="Arial" w:cs="Arial"/>
          <w:sz w:val="24"/>
          <w:szCs w:val="24"/>
        </w:rPr>
        <w:t>B</w:t>
      </w:r>
      <w:r>
        <w:rPr>
          <w:rFonts w:ascii="Arial" w:hAnsi="Arial" w:cs="Arial"/>
          <w:sz w:val="24"/>
          <w:szCs w:val="24"/>
        </w:rPr>
        <w:t>esonders verwiesen</w:t>
      </w:r>
      <w:r w:rsidR="00A70C63">
        <w:rPr>
          <w:rFonts w:ascii="Arial" w:hAnsi="Arial" w:cs="Arial"/>
          <w:sz w:val="24"/>
          <w:szCs w:val="24"/>
        </w:rPr>
        <w:t xml:space="preserve"> wird </w:t>
      </w:r>
      <w:r>
        <w:rPr>
          <w:rFonts w:ascii="Arial" w:hAnsi="Arial" w:cs="Arial"/>
          <w:sz w:val="24"/>
          <w:szCs w:val="24"/>
        </w:rPr>
        <w:t xml:space="preserve"> auf den Anhang zum PS-Curriculum, der verabredungsgemäß für die Arbeit in den Fachseminaren </w:t>
      </w:r>
      <w:r w:rsidR="00733A99">
        <w:rPr>
          <w:rFonts w:ascii="Arial" w:hAnsi="Arial" w:cs="Arial"/>
          <w:sz w:val="24"/>
          <w:szCs w:val="24"/>
        </w:rPr>
        <w:t xml:space="preserve">zur Verfügung gestellt wird. </w:t>
      </w:r>
      <w:r w:rsidR="00E3762D">
        <w:rPr>
          <w:rFonts w:ascii="Arial" w:hAnsi="Arial" w:cs="Arial"/>
          <w:sz w:val="24"/>
          <w:szCs w:val="24"/>
        </w:rPr>
        <w:t xml:space="preserve"> </w:t>
      </w:r>
    </w:p>
    <w:p w:rsidR="009208CB" w:rsidRDefault="009208CB" w:rsidP="002B01F8">
      <w:pPr>
        <w:jc w:val="both"/>
        <w:rPr>
          <w:rFonts w:ascii="Arial" w:hAnsi="Arial" w:cs="Arial"/>
          <w:sz w:val="24"/>
          <w:szCs w:val="24"/>
        </w:rPr>
      </w:pPr>
      <w:r>
        <w:rPr>
          <w:rFonts w:ascii="Arial" w:hAnsi="Arial" w:cs="Arial"/>
          <w:sz w:val="24"/>
          <w:szCs w:val="24"/>
        </w:rPr>
        <w:t xml:space="preserve">Die Grundlagen für die Erarbeitung des Seminarcurriculums wurden auf mehreren Arbeitstagungen zwischen 2013 und 2015 in verschiedenen Arbeitsgruppen und im Plenum mit allen Beteiligten erarbeitet. </w:t>
      </w:r>
    </w:p>
    <w:p w:rsidR="009B3301" w:rsidRDefault="009B3301" w:rsidP="002B01F8">
      <w:pPr>
        <w:jc w:val="both"/>
        <w:rPr>
          <w:rFonts w:ascii="Arial" w:hAnsi="Arial" w:cs="Arial"/>
          <w:sz w:val="24"/>
          <w:szCs w:val="24"/>
        </w:rPr>
      </w:pPr>
      <w:r>
        <w:rPr>
          <w:rFonts w:ascii="Arial" w:hAnsi="Arial" w:cs="Arial"/>
          <w:sz w:val="24"/>
          <w:szCs w:val="24"/>
        </w:rPr>
        <w:t xml:space="preserve">Dabei wurde Konsens erreicht über den Umgang mit der </w:t>
      </w:r>
      <w:r w:rsidRPr="00D37E4C">
        <w:rPr>
          <w:rFonts w:ascii="Arial" w:hAnsi="Arial" w:cs="Arial"/>
          <w:b/>
          <w:sz w:val="24"/>
          <w:szCs w:val="24"/>
        </w:rPr>
        <w:t>3. Spalte</w:t>
      </w:r>
      <w:r>
        <w:rPr>
          <w:rFonts w:ascii="Arial" w:hAnsi="Arial" w:cs="Arial"/>
          <w:sz w:val="24"/>
          <w:szCs w:val="24"/>
        </w:rPr>
        <w:t xml:space="preserve"> des Seminarcurriculums, die im Studienseminar Lüneburg in </w:t>
      </w:r>
      <w:r w:rsidR="007C222F">
        <w:rPr>
          <w:rFonts w:ascii="Arial" w:hAnsi="Arial" w:cs="Arial"/>
          <w:sz w:val="24"/>
          <w:szCs w:val="24"/>
        </w:rPr>
        <w:t>allen</w:t>
      </w:r>
      <w:r>
        <w:rPr>
          <w:rFonts w:ascii="Arial" w:hAnsi="Arial" w:cs="Arial"/>
          <w:sz w:val="24"/>
          <w:szCs w:val="24"/>
        </w:rPr>
        <w:t xml:space="preserve"> Fächern Auskunft gibt über die </w:t>
      </w:r>
      <w:r w:rsidRPr="00D37E4C">
        <w:rPr>
          <w:rFonts w:ascii="Arial" w:hAnsi="Arial" w:cs="Arial"/>
          <w:b/>
          <w:sz w:val="24"/>
          <w:szCs w:val="24"/>
        </w:rPr>
        <w:t>Inhalte</w:t>
      </w:r>
      <w:r>
        <w:rPr>
          <w:rFonts w:ascii="Arial" w:hAnsi="Arial" w:cs="Arial"/>
          <w:sz w:val="24"/>
          <w:szCs w:val="24"/>
        </w:rPr>
        <w:t xml:space="preserve"> und </w:t>
      </w:r>
      <w:r w:rsidRPr="00D37E4C">
        <w:rPr>
          <w:rFonts w:ascii="Arial" w:hAnsi="Arial" w:cs="Arial"/>
          <w:b/>
          <w:sz w:val="24"/>
          <w:szCs w:val="24"/>
        </w:rPr>
        <w:t>Methoden</w:t>
      </w:r>
      <w:r>
        <w:rPr>
          <w:rFonts w:ascii="Arial" w:hAnsi="Arial" w:cs="Arial"/>
          <w:sz w:val="24"/>
          <w:szCs w:val="24"/>
        </w:rPr>
        <w:t xml:space="preserve">, mit denen </w:t>
      </w:r>
      <w:r w:rsidRPr="004B1A9D">
        <w:rPr>
          <w:rFonts w:ascii="Arial" w:hAnsi="Arial" w:cs="Arial"/>
          <w:b/>
          <w:sz w:val="24"/>
          <w:szCs w:val="24"/>
        </w:rPr>
        <w:t>schwerpunktmäßig</w:t>
      </w:r>
      <w:r>
        <w:rPr>
          <w:rFonts w:ascii="Arial" w:hAnsi="Arial" w:cs="Arial"/>
          <w:sz w:val="24"/>
          <w:szCs w:val="24"/>
        </w:rPr>
        <w:t xml:space="preserve"> </w:t>
      </w:r>
      <w:r w:rsidR="00F94F76">
        <w:rPr>
          <w:rFonts w:ascii="Arial" w:hAnsi="Arial" w:cs="Arial"/>
          <w:sz w:val="24"/>
          <w:szCs w:val="24"/>
        </w:rPr>
        <w:t>der Erwerb</w:t>
      </w:r>
      <w:r>
        <w:rPr>
          <w:rFonts w:ascii="Arial" w:hAnsi="Arial" w:cs="Arial"/>
          <w:sz w:val="24"/>
          <w:szCs w:val="24"/>
        </w:rPr>
        <w:t xml:space="preserve"> der genannten Kompetenzen erreicht werden soll. Die Inhalte werden </w:t>
      </w:r>
      <w:r w:rsidRPr="0025526A">
        <w:rPr>
          <w:rFonts w:ascii="Arial" w:hAnsi="Arial" w:cs="Arial"/>
          <w:b/>
          <w:sz w:val="24"/>
          <w:szCs w:val="24"/>
        </w:rPr>
        <w:t>nur jeweils einmal</w:t>
      </w:r>
      <w:r>
        <w:rPr>
          <w:rFonts w:ascii="Arial" w:hAnsi="Arial" w:cs="Arial"/>
          <w:sz w:val="24"/>
          <w:szCs w:val="24"/>
        </w:rPr>
        <w:t xml:space="preserve"> genannt und den Kompetenzen zugeordnet, wohl wissend, dass die Mehrzahl der Inhalte eine Vielzahl unterschiedlicher</w:t>
      </w:r>
      <w:r w:rsidR="00E3762D">
        <w:rPr>
          <w:rFonts w:ascii="Arial" w:hAnsi="Arial" w:cs="Arial"/>
          <w:sz w:val="24"/>
          <w:szCs w:val="24"/>
        </w:rPr>
        <w:t xml:space="preserve"> Kompetenzbereiche und </w:t>
      </w:r>
      <w:r>
        <w:rPr>
          <w:rFonts w:ascii="Arial" w:hAnsi="Arial" w:cs="Arial"/>
          <w:sz w:val="24"/>
          <w:szCs w:val="24"/>
        </w:rPr>
        <w:t xml:space="preserve"> Kompetenzen betrifft. </w:t>
      </w:r>
    </w:p>
    <w:p w:rsidR="009114B5" w:rsidRDefault="009114B5" w:rsidP="002B01F8">
      <w:pPr>
        <w:jc w:val="both"/>
        <w:rPr>
          <w:rFonts w:ascii="Arial" w:hAnsi="Arial" w:cs="Arial"/>
          <w:sz w:val="24"/>
          <w:szCs w:val="24"/>
        </w:rPr>
      </w:pPr>
      <w:r>
        <w:rPr>
          <w:rFonts w:ascii="Arial" w:hAnsi="Arial" w:cs="Arial"/>
          <w:sz w:val="24"/>
          <w:szCs w:val="24"/>
        </w:rPr>
        <w:t xml:space="preserve">Zudem wurden </w:t>
      </w:r>
      <w:r w:rsidRPr="001E339A">
        <w:rPr>
          <w:rFonts w:ascii="Arial" w:hAnsi="Arial" w:cs="Arial"/>
          <w:sz w:val="24"/>
          <w:szCs w:val="24"/>
          <w:u w:val="single"/>
        </w:rPr>
        <w:t>die</w:t>
      </w:r>
      <w:r>
        <w:rPr>
          <w:rFonts w:ascii="Arial" w:hAnsi="Arial" w:cs="Arial"/>
          <w:sz w:val="24"/>
          <w:szCs w:val="24"/>
        </w:rPr>
        <w:t xml:space="preserve"> </w:t>
      </w:r>
      <w:r w:rsidR="00E3762D">
        <w:rPr>
          <w:rFonts w:ascii="Arial" w:hAnsi="Arial" w:cs="Arial"/>
          <w:sz w:val="24"/>
          <w:szCs w:val="24"/>
        </w:rPr>
        <w:t>Inhalte</w:t>
      </w:r>
      <w:r>
        <w:rPr>
          <w:rFonts w:ascii="Arial" w:hAnsi="Arial" w:cs="Arial"/>
          <w:sz w:val="24"/>
          <w:szCs w:val="24"/>
        </w:rPr>
        <w:t xml:space="preserve"> der Lehrpläne der Fächer und Pädagogik identifiziert, in denen mögliche Synergien, aber auch überflüssige Überschneidungen zu erwarten sind und es wurde um gewinnbringende Lösung</w:t>
      </w:r>
      <w:r w:rsidR="001E339A">
        <w:rPr>
          <w:rFonts w:ascii="Arial" w:hAnsi="Arial" w:cs="Arial"/>
          <w:sz w:val="24"/>
          <w:szCs w:val="24"/>
        </w:rPr>
        <w:t>en</w:t>
      </w:r>
      <w:r>
        <w:rPr>
          <w:rFonts w:ascii="Arial" w:hAnsi="Arial" w:cs="Arial"/>
          <w:sz w:val="24"/>
          <w:szCs w:val="24"/>
        </w:rPr>
        <w:t xml:space="preserve"> gerungen. </w:t>
      </w:r>
    </w:p>
    <w:p w:rsidR="009114B5" w:rsidRDefault="009114B5" w:rsidP="002B01F8">
      <w:pPr>
        <w:jc w:val="both"/>
        <w:rPr>
          <w:rFonts w:ascii="Arial" w:hAnsi="Arial" w:cs="Arial"/>
          <w:sz w:val="24"/>
          <w:szCs w:val="24"/>
        </w:rPr>
      </w:pPr>
      <w:r>
        <w:rPr>
          <w:rFonts w:ascii="Arial" w:hAnsi="Arial" w:cs="Arial"/>
          <w:sz w:val="24"/>
          <w:szCs w:val="24"/>
        </w:rPr>
        <w:t>Gründlich erwogen und eindeutig abgelehnt wurde die Möglichkeit, die Inhalte des Pädagogikplans im Ausbildungsturnus zeitlich</w:t>
      </w:r>
      <w:r w:rsidR="00E3762D">
        <w:rPr>
          <w:rFonts w:ascii="Arial" w:hAnsi="Arial" w:cs="Arial"/>
          <w:sz w:val="24"/>
          <w:szCs w:val="24"/>
        </w:rPr>
        <w:t xml:space="preserve"> </w:t>
      </w:r>
      <w:r>
        <w:rPr>
          <w:rFonts w:ascii="Arial" w:hAnsi="Arial" w:cs="Arial"/>
          <w:sz w:val="24"/>
          <w:szCs w:val="24"/>
        </w:rPr>
        <w:t>so festzulegen, dass die Fächer sich verbindlich inhaltlich andocken können. Im Wesentlichen begründet sich diese Ablehnung aus der Notwendigkeit, den Bedürfnissen der jeweiligen jahrgangsgemischten Lerngruppe zu folgen und eine nötige Flexibilität im Pädagogikseminarplan zu erhalten.</w:t>
      </w:r>
    </w:p>
    <w:p w:rsidR="00851BBE" w:rsidRDefault="001E339A" w:rsidP="002B01F8">
      <w:pPr>
        <w:jc w:val="both"/>
        <w:rPr>
          <w:rFonts w:ascii="Arial" w:hAnsi="Arial" w:cs="Arial"/>
          <w:sz w:val="24"/>
          <w:szCs w:val="24"/>
        </w:rPr>
      </w:pPr>
      <w:r>
        <w:rPr>
          <w:rFonts w:ascii="Arial" w:hAnsi="Arial" w:cs="Arial"/>
          <w:sz w:val="24"/>
          <w:szCs w:val="24"/>
        </w:rPr>
        <w:t>In der nachfolgenden Tabelle werden die Themen (Inhalte)</w:t>
      </w:r>
      <w:r w:rsidR="006A3B2D">
        <w:rPr>
          <w:rFonts w:ascii="Arial" w:hAnsi="Arial" w:cs="Arial"/>
          <w:sz w:val="24"/>
          <w:szCs w:val="24"/>
        </w:rPr>
        <w:t xml:space="preserve"> aufgeführt</w:t>
      </w:r>
      <w:r>
        <w:rPr>
          <w:rFonts w:ascii="Arial" w:hAnsi="Arial" w:cs="Arial"/>
          <w:sz w:val="24"/>
          <w:szCs w:val="24"/>
        </w:rPr>
        <w:t>, in denen es zu Überschneidungen kommt oder von denen Synergieeffekte</w:t>
      </w:r>
      <w:r w:rsidR="00E3762D">
        <w:rPr>
          <w:rFonts w:ascii="Arial" w:hAnsi="Arial" w:cs="Arial"/>
          <w:sz w:val="24"/>
          <w:szCs w:val="24"/>
        </w:rPr>
        <w:t xml:space="preserve"> in den Fächern und in Pädagogik</w:t>
      </w:r>
      <w:r>
        <w:rPr>
          <w:rFonts w:ascii="Arial" w:hAnsi="Arial" w:cs="Arial"/>
          <w:sz w:val="24"/>
          <w:szCs w:val="24"/>
        </w:rPr>
        <w:t xml:space="preserve"> erwartet werden</w:t>
      </w:r>
      <w:r w:rsidR="006A3B2D">
        <w:rPr>
          <w:rFonts w:ascii="Arial" w:hAnsi="Arial" w:cs="Arial"/>
          <w:sz w:val="24"/>
          <w:szCs w:val="24"/>
        </w:rPr>
        <w:t xml:space="preserve"> und der geplante</w:t>
      </w:r>
      <w:r w:rsidR="00E3762D">
        <w:rPr>
          <w:rFonts w:ascii="Arial" w:hAnsi="Arial" w:cs="Arial"/>
          <w:sz w:val="24"/>
          <w:szCs w:val="24"/>
        </w:rPr>
        <w:t xml:space="preserve"> Umgang damit</w:t>
      </w:r>
      <w:r w:rsidR="006A3B2D">
        <w:rPr>
          <w:rFonts w:ascii="Arial" w:hAnsi="Arial" w:cs="Arial"/>
          <w:sz w:val="24"/>
          <w:szCs w:val="24"/>
        </w:rPr>
        <w:t xml:space="preserve"> wird benannt</w:t>
      </w:r>
      <w:r w:rsidR="00E3762D">
        <w:rPr>
          <w:rFonts w:ascii="Arial" w:hAnsi="Arial" w:cs="Arial"/>
          <w:sz w:val="24"/>
          <w:szCs w:val="24"/>
        </w:rPr>
        <w:t xml:space="preserve">. </w:t>
      </w:r>
      <w:r>
        <w:rPr>
          <w:rFonts w:ascii="Arial" w:hAnsi="Arial" w:cs="Arial"/>
          <w:sz w:val="24"/>
          <w:szCs w:val="24"/>
        </w:rPr>
        <w:t xml:space="preserve"> Dabei wird es als begünstigend angesehen, wenn die Inhalte nicht zeitgleich</w:t>
      </w:r>
      <w:r w:rsidR="009B3301">
        <w:rPr>
          <w:rFonts w:ascii="Arial" w:hAnsi="Arial" w:cs="Arial"/>
          <w:sz w:val="24"/>
          <w:szCs w:val="24"/>
        </w:rPr>
        <w:t xml:space="preserve"> im PS und in </w:t>
      </w:r>
      <w:r w:rsidR="009B3301">
        <w:rPr>
          <w:rFonts w:ascii="Arial" w:hAnsi="Arial" w:cs="Arial"/>
          <w:sz w:val="24"/>
          <w:szCs w:val="24"/>
        </w:rPr>
        <w:lastRenderedPageBreak/>
        <w:t>den Fächern</w:t>
      </w:r>
      <w:r>
        <w:rPr>
          <w:rFonts w:ascii="Arial" w:hAnsi="Arial" w:cs="Arial"/>
          <w:sz w:val="24"/>
          <w:szCs w:val="24"/>
        </w:rPr>
        <w:t xml:space="preserve"> </w:t>
      </w:r>
      <w:r w:rsidR="00E3762D">
        <w:rPr>
          <w:rFonts w:ascii="Arial" w:hAnsi="Arial" w:cs="Arial"/>
          <w:sz w:val="24"/>
          <w:szCs w:val="24"/>
        </w:rPr>
        <w:t>er</w:t>
      </w:r>
      <w:r>
        <w:rPr>
          <w:rFonts w:ascii="Arial" w:hAnsi="Arial" w:cs="Arial"/>
          <w:sz w:val="24"/>
          <w:szCs w:val="24"/>
        </w:rPr>
        <w:t xml:space="preserve">arbeitet werden, sondern </w:t>
      </w:r>
      <w:r w:rsidR="00546B72">
        <w:rPr>
          <w:rFonts w:ascii="Arial" w:hAnsi="Arial" w:cs="Arial"/>
          <w:sz w:val="24"/>
          <w:szCs w:val="24"/>
        </w:rPr>
        <w:t xml:space="preserve">die Kompetenzentwicklung </w:t>
      </w:r>
      <w:r>
        <w:rPr>
          <w:rFonts w:ascii="Arial" w:hAnsi="Arial" w:cs="Arial"/>
          <w:sz w:val="24"/>
          <w:szCs w:val="24"/>
        </w:rPr>
        <w:t xml:space="preserve">im Sinne eines Spiralcurriculums </w:t>
      </w:r>
      <w:r w:rsidR="009B3301">
        <w:rPr>
          <w:rFonts w:ascii="Arial" w:hAnsi="Arial" w:cs="Arial"/>
          <w:sz w:val="24"/>
          <w:szCs w:val="24"/>
        </w:rPr>
        <w:t xml:space="preserve">wiederholend und </w:t>
      </w:r>
      <w:r>
        <w:rPr>
          <w:rFonts w:ascii="Arial" w:hAnsi="Arial" w:cs="Arial"/>
          <w:sz w:val="24"/>
          <w:szCs w:val="24"/>
        </w:rPr>
        <w:t>aufbauend</w:t>
      </w:r>
      <w:r w:rsidR="009B3301">
        <w:rPr>
          <w:rFonts w:ascii="Arial" w:hAnsi="Arial" w:cs="Arial"/>
          <w:sz w:val="24"/>
          <w:szCs w:val="24"/>
        </w:rPr>
        <w:t xml:space="preserve"> gefördert</w:t>
      </w:r>
      <w:r w:rsidR="00E3762D">
        <w:rPr>
          <w:rFonts w:ascii="Arial" w:hAnsi="Arial" w:cs="Arial"/>
          <w:sz w:val="24"/>
          <w:szCs w:val="24"/>
        </w:rPr>
        <w:t xml:space="preserve"> und gefestigt</w:t>
      </w:r>
      <w:r w:rsidR="009B3301">
        <w:rPr>
          <w:rFonts w:ascii="Arial" w:hAnsi="Arial" w:cs="Arial"/>
          <w:sz w:val="24"/>
          <w:szCs w:val="24"/>
        </w:rPr>
        <w:t xml:space="preserve"> wird</w:t>
      </w:r>
      <w:r w:rsidR="009E0AE3">
        <w:rPr>
          <w:rFonts w:ascii="Arial" w:hAnsi="Arial" w:cs="Arial"/>
          <w:sz w:val="24"/>
          <w:szCs w:val="24"/>
        </w:rPr>
        <w:t>.</w:t>
      </w:r>
      <w:r>
        <w:rPr>
          <w:rFonts w:ascii="Arial" w:hAnsi="Arial" w:cs="Arial"/>
          <w:sz w:val="24"/>
          <w:szCs w:val="24"/>
        </w:rPr>
        <w:t xml:space="preserve"> </w:t>
      </w:r>
    </w:p>
    <w:tbl>
      <w:tblPr>
        <w:tblStyle w:val="Tabellenraster"/>
        <w:tblW w:w="10065" w:type="dxa"/>
        <w:tblInd w:w="-289" w:type="dxa"/>
        <w:tblLook w:val="04A0" w:firstRow="1" w:lastRow="0" w:firstColumn="1" w:lastColumn="0" w:noHBand="0" w:noVBand="1"/>
      </w:tblPr>
      <w:tblGrid>
        <w:gridCol w:w="3119"/>
        <w:gridCol w:w="3544"/>
        <w:gridCol w:w="3402"/>
      </w:tblGrid>
      <w:tr w:rsidR="009114B5" w:rsidTr="003F1D6E">
        <w:tc>
          <w:tcPr>
            <w:tcW w:w="3119" w:type="dxa"/>
          </w:tcPr>
          <w:p w:rsidR="009114B5" w:rsidRPr="00546B72" w:rsidRDefault="009114B5" w:rsidP="009114B5">
            <w:pPr>
              <w:spacing w:before="240"/>
              <w:rPr>
                <w:rFonts w:ascii="Arial" w:hAnsi="Arial" w:cs="Arial"/>
                <w:b/>
                <w:i/>
                <w:sz w:val="24"/>
                <w:szCs w:val="24"/>
              </w:rPr>
            </w:pPr>
            <w:r w:rsidRPr="00546B72">
              <w:rPr>
                <w:rFonts w:ascii="Arial" w:hAnsi="Arial" w:cs="Arial"/>
                <w:b/>
                <w:i/>
                <w:sz w:val="24"/>
                <w:szCs w:val="24"/>
              </w:rPr>
              <w:t>Gemeinsame Themen PS/ Fächer</w:t>
            </w:r>
          </w:p>
        </w:tc>
        <w:tc>
          <w:tcPr>
            <w:tcW w:w="3544" w:type="dxa"/>
          </w:tcPr>
          <w:p w:rsidR="009114B5" w:rsidRPr="00546B72" w:rsidRDefault="009114B5">
            <w:pPr>
              <w:rPr>
                <w:rFonts w:ascii="Arial" w:hAnsi="Arial" w:cs="Arial"/>
                <w:b/>
                <w:i/>
                <w:sz w:val="24"/>
                <w:szCs w:val="24"/>
              </w:rPr>
            </w:pPr>
          </w:p>
          <w:p w:rsidR="009114B5" w:rsidRPr="00546B72" w:rsidRDefault="00665738" w:rsidP="009114B5">
            <w:pPr>
              <w:rPr>
                <w:rFonts w:ascii="Arial" w:hAnsi="Arial" w:cs="Arial"/>
                <w:b/>
                <w:i/>
                <w:sz w:val="24"/>
                <w:szCs w:val="24"/>
              </w:rPr>
            </w:pPr>
            <w:r w:rsidRPr="00546B72">
              <w:rPr>
                <w:rFonts w:ascii="Arial" w:hAnsi="Arial" w:cs="Arial"/>
                <w:b/>
                <w:i/>
                <w:sz w:val="24"/>
                <w:szCs w:val="24"/>
              </w:rPr>
              <w:t>Umgang mit den</w:t>
            </w:r>
            <w:r w:rsidR="009114B5" w:rsidRPr="00546B72">
              <w:rPr>
                <w:rFonts w:ascii="Arial" w:hAnsi="Arial" w:cs="Arial"/>
                <w:b/>
                <w:i/>
                <w:sz w:val="24"/>
                <w:szCs w:val="24"/>
              </w:rPr>
              <w:t xml:space="preserve"> gemeinsamen Inhalt</w:t>
            </w:r>
            <w:r w:rsidRPr="00546B72">
              <w:rPr>
                <w:rFonts w:ascii="Arial" w:hAnsi="Arial" w:cs="Arial"/>
                <w:b/>
                <w:i/>
                <w:sz w:val="24"/>
                <w:szCs w:val="24"/>
              </w:rPr>
              <w:t>en</w:t>
            </w:r>
          </w:p>
        </w:tc>
        <w:tc>
          <w:tcPr>
            <w:tcW w:w="3402" w:type="dxa"/>
          </w:tcPr>
          <w:p w:rsidR="00665738" w:rsidRPr="00546B72" w:rsidRDefault="00665738">
            <w:pPr>
              <w:rPr>
                <w:rFonts w:ascii="Arial" w:hAnsi="Arial" w:cs="Arial"/>
                <w:b/>
                <w:i/>
                <w:sz w:val="24"/>
                <w:szCs w:val="24"/>
              </w:rPr>
            </w:pPr>
          </w:p>
          <w:p w:rsidR="009114B5" w:rsidRPr="00546B72" w:rsidRDefault="009114B5">
            <w:pPr>
              <w:rPr>
                <w:rFonts w:ascii="Arial" w:hAnsi="Arial" w:cs="Arial"/>
                <w:b/>
                <w:i/>
                <w:sz w:val="24"/>
                <w:szCs w:val="24"/>
              </w:rPr>
            </w:pPr>
            <w:r w:rsidRPr="00546B72">
              <w:rPr>
                <w:rFonts w:ascii="Arial" w:hAnsi="Arial" w:cs="Arial"/>
                <w:b/>
                <w:i/>
                <w:sz w:val="24"/>
                <w:szCs w:val="24"/>
              </w:rPr>
              <w:t>Bereitstellung von Material durch PS</w:t>
            </w:r>
          </w:p>
          <w:p w:rsidR="00CF3C65" w:rsidRPr="00546B72" w:rsidRDefault="00CF3C65">
            <w:pPr>
              <w:rPr>
                <w:rFonts w:ascii="Arial" w:hAnsi="Arial" w:cs="Arial"/>
                <w:b/>
                <w:i/>
                <w:sz w:val="24"/>
                <w:szCs w:val="24"/>
              </w:rPr>
            </w:pPr>
            <w:r w:rsidRPr="00546B72">
              <w:rPr>
                <w:rFonts w:ascii="Arial" w:hAnsi="Arial" w:cs="Arial"/>
                <w:b/>
                <w:i/>
                <w:sz w:val="24"/>
                <w:szCs w:val="24"/>
              </w:rPr>
              <w:t>/seminarinterne Konzepte</w:t>
            </w:r>
          </w:p>
        </w:tc>
      </w:tr>
      <w:tr w:rsidR="00665738" w:rsidTr="003F1D6E">
        <w:tc>
          <w:tcPr>
            <w:tcW w:w="3119" w:type="dxa"/>
          </w:tcPr>
          <w:p w:rsidR="00665738" w:rsidRDefault="00665738" w:rsidP="009114B5">
            <w:pPr>
              <w:spacing w:before="240"/>
              <w:rPr>
                <w:rFonts w:ascii="Arial" w:hAnsi="Arial" w:cs="Arial"/>
                <w:sz w:val="24"/>
                <w:szCs w:val="24"/>
              </w:rPr>
            </w:pPr>
            <w:r>
              <w:rPr>
                <w:rFonts w:ascii="Arial" w:hAnsi="Arial" w:cs="Arial"/>
                <w:sz w:val="24"/>
                <w:szCs w:val="24"/>
              </w:rPr>
              <w:t>Unterrichtsplanung</w:t>
            </w:r>
          </w:p>
        </w:tc>
        <w:tc>
          <w:tcPr>
            <w:tcW w:w="3544" w:type="dxa"/>
          </w:tcPr>
          <w:p w:rsidR="00665738" w:rsidRDefault="00CF3C65">
            <w:pPr>
              <w:rPr>
                <w:rFonts w:ascii="Arial" w:hAnsi="Arial" w:cs="Arial"/>
                <w:sz w:val="24"/>
                <w:szCs w:val="24"/>
              </w:rPr>
            </w:pPr>
            <w:r>
              <w:rPr>
                <w:rFonts w:ascii="Arial" w:hAnsi="Arial" w:cs="Arial"/>
                <w:sz w:val="24"/>
                <w:szCs w:val="24"/>
              </w:rPr>
              <w:t>Schaffung von Grundlagen während der Einführungstage</w:t>
            </w:r>
            <w:r w:rsidR="009E0AE3">
              <w:rPr>
                <w:rFonts w:ascii="Arial" w:hAnsi="Arial" w:cs="Arial"/>
                <w:sz w:val="24"/>
                <w:szCs w:val="24"/>
              </w:rPr>
              <w:t xml:space="preserve"> durch Seminarleitung</w:t>
            </w:r>
            <w:r>
              <w:rPr>
                <w:rFonts w:ascii="Arial" w:hAnsi="Arial" w:cs="Arial"/>
                <w:sz w:val="24"/>
                <w:szCs w:val="24"/>
              </w:rPr>
              <w:t>,</w:t>
            </w:r>
          </w:p>
          <w:p w:rsidR="00CF3C65" w:rsidRDefault="00CF3C65">
            <w:pPr>
              <w:rPr>
                <w:rFonts w:ascii="Arial" w:hAnsi="Arial" w:cs="Arial"/>
                <w:sz w:val="24"/>
                <w:szCs w:val="24"/>
              </w:rPr>
            </w:pPr>
            <w:r>
              <w:rPr>
                <w:rFonts w:ascii="Arial" w:hAnsi="Arial" w:cs="Arial"/>
                <w:sz w:val="24"/>
                <w:szCs w:val="24"/>
              </w:rPr>
              <w:t xml:space="preserve">Im Übrigen </w:t>
            </w:r>
            <w:r w:rsidRPr="00546B72">
              <w:rPr>
                <w:rFonts w:ascii="Arial" w:hAnsi="Arial" w:cs="Arial"/>
                <w:b/>
                <w:sz w:val="24"/>
                <w:szCs w:val="24"/>
              </w:rPr>
              <w:t>in die Fächer</w:t>
            </w:r>
            <w:r>
              <w:rPr>
                <w:rFonts w:ascii="Arial" w:hAnsi="Arial" w:cs="Arial"/>
                <w:sz w:val="24"/>
                <w:szCs w:val="24"/>
              </w:rPr>
              <w:t xml:space="preserve"> verlagert</w:t>
            </w:r>
          </w:p>
        </w:tc>
        <w:tc>
          <w:tcPr>
            <w:tcW w:w="3402" w:type="dxa"/>
          </w:tcPr>
          <w:p w:rsidR="00665738" w:rsidRDefault="00665738">
            <w:pPr>
              <w:rPr>
                <w:rFonts w:ascii="Arial" w:hAnsi="Arial" w:cs="Arial"/>
                <w:sz w:val="24"/>
                <w:szCs w:val="24"/>
              </w:rPr>
            </w:pPr>
          </w:p>
          <w:p w:rsidR="00CF3C65" w:rsidRDefault="00CF3C65">
            <w:pPr>
              <w:rPr>
                <w:rFonts w:ascii="Arial" w:hAnsi="Arial" w:cs="Arial"/>
                <w:sz w:val="24"/>
                <w:szCs w:val="24"/>
              </w:rPr>
            </w:pPr>
            <w:r>
              <w:rPr>
                <w:rFonts w:ascii="Arial" w:hAnsi="Arial" w:cs="Arial"/>
                <w:sz w:val="24"/>
                <w:szCs w:val="24"/>
              </w:rPr>
              <w:t>Verweis: „Der schriftliche Unterrichtsentwurf“ Seminarkonzept</w:t>
            </w:r>
          </w:p>
        </w:tc>
      </w:tr>
      <w:tr w:rsidR="00CF3C65" w:rsidTr="003F1D6E">
        <w:tc>
          <w:tcPr>
            <w:tcW w:w="3119" w:type="dxa"/>
          </w:tcPr>
          <w:p w:rsidR="00CF3C65" w:rsidRDefault="00CF3C65" w:rsidP="009114B5">
            <w:pPr>
              <w:spacing w:before="240"/>
              <w:rPr>
                <w:rFonts w:ascii="Arial" w:hAnsi="Arial" w:cs="Arial"/>
                <w:sz w:val="24"/>
                <w:szCs w:val="24"/>
              </w:rPr>
            </w:pPr>
            <w:r>
              <w:rPr>
                <w:rFonts w:ascii="Arial" w:hAnsi="Arial" w:cs="Arial"/>
                <w:sz w:val="24"/>
                <w:szCs w:val="24"/>
              </w:rPr>
              <w:t>Differenzierung</w:t>
            </w:r>
          </w:p>
        </w:tc>
        <w:tc>
          <w:tcPr>
            <w:tcW w:w="3544" w:type="dxa"/>
          </w:tcPr>
          <w:p w:rsidR="00CF3C65" w:rsidRDefault="00B06EA8">
            <w:pPr>
              <w:rPr>
                <w:rFonts w:ascii="Arial" w:hAnsi="Arial" w:cs="Arial"/>
                <w:sz w:val="24"/>
                <w:szCs w:val="24"/>
              </w:rPr>
            </w:pPr>
            <w:r>
              <w:rPr>
                <w:rFonts w:ascii="Arial" w:hAnsi="Arial" w:cs="Arial"/>
                <w:sz w:val="24"/>
                <w:szCs w:val="24"/>
              </w:rPr>
              <w:t>PS klärt Begrifflichkeiten;</w:t>
            </w:r>
          </w:p>
          <w:p w:rsidR="00CF3C65" w:rsidRDefault="00CF3C65">
            <w:pPr>
              <w:rPr>
                <w:rFonts w:ascii="Arial" w:hAnsi="Arial" w:cs="Arial"/>
                <w:sz w:val="24"/>
                <w:szCs w:val="24"/>
              </w:rPr>
            </w:pPr>
            <w:r>
              <w:rPr>
                <w:rFonts w:ascii="Arial" w:hAnsi="Arial" w:cs="Arial"/>
                <w:sz w:val="24"/>
                <w:szCs w:val="24"/>
              </w:rPr>
              <w:t>Differenzierung, weil fachspezifisch, konkret in den Fächern zu erarbeiten</w:t>
            </w:r>
          </w:p>
        </w:tc>
        <w:tc>
          <w:tcPr>
            <w:tcW w:w="3402" w:type="dxa"/>
          </w:tcPr>
          <w:p w:rsidR="00CF3C65" w:rsidRDefault="00CF3C65">
            <w:pPr>
              <w:rPr>
                <w:rFonts w:ascii="Arial" w:hAnsi="Arial" w:cs="Arial"/>
                <w:sz w:val="24"/>
                <w:szCs w:val="24"/>
              </w:rPr>
            </w:pPr>
            <w:r>
              <w:rPr>
                <w:rFonts w:ascii="Arial" w:hAnsi="Arial" w:cs="Arial"/>
                <w:sz w:val="24"/>
                <w:szCs w:val="24"/>
              </w:rPr>
              <w:t>Skript PS</w:t>
            </w:r>
          </w:p>
        </w:tc>
      </w:tr>
      <w:tr w:rsidR="00CF3C65" w:rsidTr="003F1D6E">
        <w:tc>
          <w:tcPr>
            <w:tcW w:w="3119" w:type="dxa"/>
          </w:tcPr>
          <w:p w:rsidR="00CF3C65" w:rsidRDefault="00CF3C65" w:rsidP="009114B5">
            <w:pPr>
              <w:spacing w:before="240"/>
              <w:rPr>
                <w:rFonts w:ascii="Arial" w:hAnsi="Arial" w:cs="Arial"/>
                <w:sz w:val="24"/>
                <w:szCs w:val="24"/>
              </w:rPr>
            </w:pPr>
            <w:r>
              <w:rPr>
                <w:rFonts w:ascii="Arial" w:hAnsi="Arial" w:cs="Arial"/>
                <w:sz w:val="24"/>
                <w:szCs w:val="24"/>
              </w:rPr>
              <w:t>Offene und geschlossene Unterrichtsformen</w:t>
            </w:r>
          </w:p>
        </w:tc>
        <w:tc>
          <w:tcPr>
            <w:tcW w:w="3544" w:type="dxa"/>
          </w:tcPr>
          <w:p w:rsidR="0013706A" w:rsidRDefault="0013706A">
            <w:pPr>
              <w:rPr>
                <w:rFonts w:ascii="Arial" w:hAnsi="Arial" w:cs="Arial"/>
                <w:sz w:val="24"/>
                <w:szCs w:val="24"/>
              </w:rPr>
            </w:pPr>
          </w:p>
          <w:p w:rsidR="00CF3C65" w:rsidRDefault="00CF3C65">
            <w:pPr>
              <w:rPr>
                <w:rFonts w:ascii="Arial" w:hAnsi="Arial" w:cs="Arial"/>
                <w:sz w:val="24"/>
                <w:szCs w:val="24"/>
              </w:rPr>
            </w:pPr>
            <w:r>
              <w:rPr>
                <w:rFonts w:ascii="Arial" w:hAnsi="Arial" w:cs="Arial"/>
                <w:sz w:val="24"/>
                <w:szCs w:val="24"/>
              </w:rPr>
              <w:t>Fachseminare streichen das Thema</w:t>
            </w:r>
            <w:r w:rsidR="00546B72">
              <w:rPr>
                <w:rFonts w:ascii="Arial" w:hAnsi="Arial" w:cs="Arial"/>
                <w:sz w:val="24"/>
                <w:szCs w:val="24"/>
              </w:rPr>
              <w:t xml:space="preserve">, wird </w:t>
            </w:r>
            <w:r w:rsidR="00546B72" w:rsidRPr="00546B72">
              <w:rPr>
                <w:rFonts w:ascii="Arial" w:hAnsi="Arial" w:cs="Arial"/>
                <w:b/>
                <w:sz w:val="24"/>
                <w:szCs w:val="24"/>
              </w:rPr>
              <w:t>in PS</w:t>
            </w:r>
            <w:r w:rsidR="00546B72">
              <w:rPr>
                <w:rFonts w:ascii="Arial" w:hAnsi="Arial" w:cs="Arial"/>
                <w:sz w:val="24"/>
                <w:szCs w:val="24"/>
              </w:rPr>
              <w:t xml:space="preserve"> erarbeitet</w:t>
            </w:r>
          </w:p>
        </w:tc>
        <w:tc>
          <w:tcPr>
            <w:tcW w:w="3402" w:type="dxa"/>
          </w:tcPr>
          <w:p w:rsidR="00CF3C65" w:rsidRDefault="0013706A">
            <w:pPr>
              <w:rPr>
                <w:rFonts w:ascii="Arial" w:hAnsi="Arial" w:cs="Arial"/>
                <w:sz w:val="24"/>
                <w:szCs w:val="24"/>
              </w:rPr>
            </w:pPr>
            <w:r>
              <w:rPr>
                <w:rFonts w:ascii="Arial" w:hAnsi="Arial" w:cs="Arial"/>
                <w:sz w:val="24"/>
                <w:szCs w:val="24"/>
              </w:rPr>
              <w:t xml:space="preserve">Ggf. Erarbeitung einer KEA, die die Zusammenarbeit PS /FS einfordert. </w:t>
            </w:r>
          </w:p>
          <w:p w:rsidR="0013706A" w:rsidRDefault="0013706A" w:rsidP="00B06EA8">
            <w:pPr>
              <w:rPr>
                <w:rFonts w:ascii="Arial" w:hAnsi="Arial" w:cs="Arial"/>
                <w:sz w:val="24"/>
                <w:szCs w:val="24"/>
              </w:rPr>
            </w:pPr>
            <w:r>
              <w:rPr>
                <w:rFonts w:ascii="Arial" w:hAnsi="Arial" w:cs="Arial"/>
                <w:sz w:val="24"/>
                <w:szCs w:val="24"/>
              </w:rPr>
              <w:t>Skript</w:t>
            </w:r>
            <w:r w:rsidR="00B06EA8">
              <w:rPr>
                <w:rFonts w:ascii="Arial" w:hAnsi="Arial" w:cs="Arial"/>
                <w:sz w:val="24"/>
                <w:szCs w:val="24"/>
              </w:rPr>
              <w:t xml:space="preserve">: </w:t>
            </w:r>
            <w:r>
              <w:rPr>
                <w:rFonts w:ascii="Arial" w:hAnsi="Arial" w:cs="Arial"/>
                <w:sz w:val="24"/>
                <w:szCs w:val="24"/>
              </w:rPr>
              <w:t>PS</w:t>
            </w:r>
          </w:p>
        </w:tc>
      </w:tr>
      <w:tr w:rsidR="00CF3C65" w:rsidTr="003F1D6E">
        <w:tc>
          <w:tcPr>
            <w:tcW w:w="3119" w:type="dxa"/>
          </w:tcPr>
          <w:p w:rsidR="00CF3C65" w:rsidRDefault="00CF3C65" w:rsidP="009114B5">
            <w:pPr>
              <w:spacing w:before="240"/>
              <w:rPr>
                <w:rFonts w:ascii="Arial" w:hAnsi="Arial" w:cs="Arial"/>
                <w:sz w:val="24"/>
                <w:szCs w:val="24"/>
              </w:rPr>
            </w:pPr>
            <w:r>
              <w:rPr>
                <w:rFonts w:ascii="Arial" w:hAnsi="Arial" w:cs="Arial"/>
                <w:sz w:val="24"/>
                <w:szCs w:val="24"/>
              </w:rPr>
              <w:t>Leistungsmessung und –</w:t>
            </w:r>
            <w:proofErr w:type="spellStart"/>
            <w:r>
              <w:rPr>
                <w:rFonts w:ascii="Arial" w:hAnsi="Arial" w:cs="Arial"/>
                <w:sz w:val="24"/>
                <w:szCs w:val="24"/>
              </w:rPr>
              <w:t>beurteilung</w:t>
            </w:r>
            <w:proofErr w:type="spellEnd"/>
          </w:p>
        </w:tc>
        <w:tc>
          <w:tcPr>
            <w:tcW w:w="3544" w:type="dxa"/>
          </w:tcPr>
          <w:p w:rsidR="00CF3C65" w:rsidRDefault="0013706A">
            <w:pPr>
              <w:rPr>
                <w:rFonts w:ascii="Arial" w:hAnsi="Arial" w:cs="Arial"/>
                <w:sz w:val="24"/>
                <w:szCs w:val="24"/>
              </w:rPr>
            </w:pPr>
            <w:r>
              <w:rPr>
                <w:rFonts w:ascii="Arial" w:hAnsi="Arial" w:cs="Arial"/>
                <w:sz w:val="24"/>
                <w:szCs w:val="24"/>
              </w:rPr>
              <w:t>Allgemeine Grundlagen: PS; fachspezifische Aspekte: FS</w:t>
            </w:r>
          </w:p>
        </w:tc>
        <w:tc>
          <w:tcPr>
            <w:tcW w:w="3402" w:type="dxa"/>
          </w:tcPr>
          <w:p w:rsidR="00CF3C65" w:rsidRDefault="0013706A">
            <w:pPr>
              <w:rPr>
                <w:rFonts w:ascii="Arial" w:hAnsi="Arial" w:cs="Arial"/>
                <w:sz w:val="24"/>
                <w:szCs w:val="24"/>
              </w:rPr>
            </w:pPr>
            <w:r>
              <w:rPr>
                <w:rFonts w:ascii="Arial" w:hAnsi="Arial" w:cs="Arial"/>
                <w:sz w:val="24"/>
                <w:szCs w:val="24"/>
              </w:rPr>
              <w:t>Skript: PS</w:t>
            </w:r>
          </w:p>
        </w:tc>
      </w:tr>
      <w:tr w:rsidR="00CF3C65" w:rsidTr="003F1D6E">
        <w:tc>
          <w:tcPr>
            <w:tcW w:w="3119" w:type="dxa"/>
          </w:tcPr>
          <w:p w:rsidR="00CF3C65" w:rsidRDefault="00CF3C65" w:rsidP="009114B5">
            <w:pPr>
              <w:spacing w:before="240"/>
              <w:rPr>
                <w:rFonts w:ascii="Arial" w:hAnsi="Arial" w:cs="Arial"/>
                <w:sz w:val="24"/>
                <w:szCs w:val="24"/>
              </w:rPr>
            </w:pPr>
            <w:r>
              <w:rPr>
                <w:rFonts w:ascii="Arial" w:hAnsi="Arial" w:cs="Arial"/>
                <w:sz w:val="24"/>
                <w:szCs w:val="24"/>
              </w:rPr>
              <w:t>Medien im Unterricht</w:t>
            </w:r>
          </w:p>
        </w:tc>
        <w:tc>
          <w:tcPr>
            <w:tcW w:w="3544" w:type="dxa"/>
          </w:tcPr>
          <w:p w:rsidR="00CF3C65" w:rsidRDefault="0013706A">
            <w:pPr>
              <w:rPr>
                <w:rFonts w:ascii="Arial" w:hAnsi="Arial" w:cs="Arial"/>
                <w:sz w:val="24"/>
                <w:szCs w:val="24"/>
              </w:rPr>
            </w:pPr>
            <w:r>
              <w:rPr>
                <w:rFonts w:ascii="Arial" w:hAnsi="Arial" w:cs="Arial"/>
                <w:sz w:val="24"/>
                <w:szCs w:val="24"/>
              </w:rPr>
              <w:t>Medieneinsatz konkret</w:t>
            </w:r>
            <w:r w:rsidR="00E3762D">
              <w:rPr>
                <w:rFonts w:ascii="Arial" w:hAnsi="Arial" w:cs="Arial"/>
                <w:sz w:val="24"/>
                <w:szCs w:val="24"/>
              </w:rPr>
              <w:t xml:space="preserve"> und fachspezifisch</w:t>
            </w:r>
            <w:r>
              <w:rPr>
                <w:rFonts w:ascii="Arial" w:hAnsi="Arial" w:cs="Arial"/>
                <w:sz w:val="24"/>
                <w:szCs w:val="24"/>
              </w:rPr>
              <w:t xml:space="preserve"> </w:t>
            </w:r>
            <w:r w:rsidRPr="00546B72">
              <w:rPr>
                <w:rFonts w:ascii="Arial" w:hAnsi="Arial" w:cs="Arial"/>
                <w:b/>
                <w:sz w:val="24"/>
                <w:szCs w:val="24"/>
              </w:rPr>
              <w:t>in den Fächern</w:t>
            </w:r>
            <w:r>
              <w:rPr>
                <w:rFonts w:ascii="Arial" w:hAnsi="Arial" w:cs="Arial"/>
                <w:sz w:val="24"/>
                <w:szCs w:val="24"/>
              </w:rPr>
              <w:t xml:space="preserve"> erarbeiten, in PS zu streichen</w:t>
            </w:r>
          </w:p>
        </w:tc>
        <w:tc>
          <w:tcPr>
            <w:tcW w:w="3402" w:type="dxa"/>
          </w:tcPr>
          <w:p w:rsidR="00CF3C65" w:rsidRDefault="00CF3C65">
            <w:pPr>
              <w:rPr>
                <w:rFonts w:ascii="Arial" w:hAnsi="Arial" w:cs="Arial"/>
                <w:sz w:val="24"/>
                <w:szCs w:val="24"/>
              </w:rPr>
            </w:pPr>
          </w:p>
        </w:tc>
      </w:tr>
      <w:tr w:rsidR="00CF3C65" w:rsidTr="003F1D6E">
        <w:tc>
          <w:tcPr>
            <w:tcW w:w="3119" w:type="dxa"/>
          </w:tcPr>
          <w:p w:rsidR="00CF3C65" w:rsidRDefault="00CF3C65" w:rsidP="009114B5">
            <w:pPr>
              <w:spacing w:before="240"/>
              <w:rPr>
                <w:rFonts w:ascii="Arial" w:hAnsi="Arial" w:cs="Arial"/>
                <w:sz w:val="24"/>
                <w:szCs w:val="24"/>
              </w:rPr>
            </w:pPr>
            <w:r>
              <w:rPr>
                <w:rFonts w:ascii="Arial" w:hAnsi="Arial" w:cs="Arial"/>
                <w:sz w:val="24"/>
                <w:szCs w:val="24"/>
              </w:rPr>
              <w:t xml:space="preserve">Außerschulischer Lernort – </w:t>
            </w:r>
            <w:proofErr w:type="spellStart"/>
            <w:r>
              <w:rPr>
                <w:rFonts w:ascii="Arial" w:hAnsi="Arial" w:cs="Arial"/>
                <w:sz w:val="24"/>
                <w:szCs w:val="24"/>
              </w:rPr>
              <w:t>schulrechtl</w:t>
            </w:r>
            <w:proofErr w:type="spellEnd"/>
            <w:r>
              <w:rPr>
                <w:rFonts w:ascii="Arial" w:hAnsi="Arial" w:cs="Arial"/>
                <w:sz w:val="24"/>
                <w:szCs w:val="24"/>
              </w:rPr>
              <w:t>. Aspekte</w:t>
            </w:r>
          </w:p>
        </w:tc>
        <w:tc>
          <w:tcPr>
            <w:tcW w:w="3544" w:type="dxa"/>
          </w:tcPr>
          <w:p w:rsidR="0013706A" w:rsidRDefault="0013706A">
            <w:pPr>
              <w:rPr>
                <w:rFonts w:ascii="Arial" w:hAnsi="Arial" w:cs="Arial"/>
                <w:sz w:val="24"/>
                <w:szCs w:val="24"/>
              </w:rPr>
            </w:pPr>
          </w:p>
          <w:p w:rsidR="00CF3C65" w:rsidRDefault="0013706A">
            <w:pPr>
              <w:rPr>
                <w:rFonts w:ascii="Arial" w:hAnsi="Arial" w:cs="Arial"/>
                <w:sz w:val="24"/>
                <w:szCs w:val="24"/>
              </w:rPr>
            </w:pPr>
            <w:r>
              <w:rPr>
                <w:rFonts w:ascii="Arial" w:hAnsi="Arial" w:cs="Arial"/>
                <w:sz w:val="24"/>
                <w:szCs w:val="24"/>
              </w:rPr>
              <w:t>Schulrecht in PS</w:t>
            </w:r>
          </w:p>
        </w:tc>
        <w:tc>
          <w:tcPr>
            <w:tcW w:w="3402" w:type="dxa"/>
          </w:tcPr>
          <w:p w:rsidR="00CF3C65" w:rsidRDefault="00CF3C65">
            <w:pPr>
              <w:rPr>
                <w:rFonts w:ascii="Arial" w:hAnsi="Arial" w:cs="Arial"/>
                <w:sz w:val="24"/>
                <w:szCs w:val="24"/>
              </w:rPr>
            </w:pPr>
          </w:p>
        </w:tc>
      </w:tr>
      <w:tr w:rsidR="00CF3C65" w:rsidTr="003F1D6E">
        <w:tc>
          <w:tcPr>
            <w:tcW w:w="3119" w:type="dxa"/>
          </w:tcPr>
          <w:p w:rsidR="00CF3C65" w:rsidRDefault="00CF3C65" w:rsidP="009114B5">
            <w:pPr>
              <w:spacing w:before="240"/>
              <w:rPr>
                <w:rFonts w:ascii="Arial" w:hAnsi="Arial" w:cs="Arial"/>
                <w:sz w:val="24"/>
                <w:szCs w:val="24"/>
              </w:rPr>
            </w:pPr>
            <w:r>
              <w:rPr>
                <w:rFonts w:ascii="Arial" w:hAnsi="Arial" w:cs="Arial"/>
                <w:sz w:val="24"/>
                <w:szCs w:val="24"/>
              </w:rPr>
              <w:t>Inklusion</w:t>
            </w:r>
          </w:p>
        </w:tc>
        <w:tc>
          <w:tcPr>
            <w:tcW w:w="3544" w:type="dxa"/>
          </w:tcPr>
          <w:p w:rsidR="0013706A" w:rsidRDefault="0013706A">
            <w:pPr>
              <w:rPr>
                <w:rFonts w:ascii="Arial" w:hAnsi="Arial" w:cs="Arial"/>
                <w:sz w:val="24"/>
                <w:szCs w:val="24"/>
              </w:rPr>
            </w:pPr>
            <w:r>
              <w:rPr>
                <w:rFonts w:ascii="Arial" w:hAnsi="Arial" w:cs="Arial"/>
                <w:sz w:val="24"/>
                <w:szCs w:val="24"/>
              </w:rPr>
              <w:t>Grundlagen PS, konkrete fachspezifische Inhalt: FS (s. Zusammenarbeit mit SoPäd)</w:t>
            </w:r>
          </w:p>
        </w:tc>
        <w:tc>
          <w:tcPr>
            <w:tcW w:w="3402" w:type="dxa"/>
          </w:tcPr>
          <w:p w:rsidR="00CF3C65" w:rsidRDefault="00CF3C65">
            <w:pPr>
              <w:rPr>
                <w:rFonts w:ascii="Arial" w:hAnsi="Arial" w:cs="Arial"/>
                <w:sz w:val="24"/>
                <w:szCs w:val="24"/>
              </w:rPr>
            </w:pPr>
          </w:p>
        </w:tc>
      </w:tr>
      <w:tr w:rsidR="00CF3C65" w:rsidTr="003F1D6E">
        <w:tc>
          <w:tcPr>
            <w:tcW w:w="3119" w:type="dxa"/>
          </w:tcPr>
          <w:p w:rsidR="00CF3C65" w:rsidRDefault="00CF3C65" w:rsidP="009114B5">
            <w:pPr>
              <w:spacing w:before="240"/>
              <w:rPr>
                <w:rFonts w:ascii="Arial" w:hAnsi="Arial" w:cs="Arial"/>
                <w:sz w:val="24"/>
                <w:szCs w:val="24"/>
              </w:rPr>
            </w:pPr>
            <w:proofErr w:type="spellStart"/>
            <w:r>
              <w:rPr>
                <w:rFonts w:ascii="Arial" w:hAnsi="Arial" w:cs="Arial"/>
                <w:sz w:val="24"/>
                <w:szCs w:val="24"/>
              </w:rPr>
              <w:t>Classroom</w:t>
            </w:r>
            <w:proofErr w:type="spellEnd"/>
            <w:r>
              <w:rPr>
                <w:rFonts w:ascii="Arial" w:hAnsi="Arial" w:cs="Arial"/>
                <w:sz w:val="24"/>
                <w:szCs w:val="24"/>
              </w:rPr>
              <w:t xml:space="preserve"> Management</w:t>
            </w:r>
          </w:p>
        </w:tc>
        <w:tc>
          <w:tcPr>
            <w:tcW w:w="3544" w:type="dxa"/>
          </w:tcPr>
          <w:p w:rsidR="009E0AE3" w:rsidRDefault="009E0AE3">
            <w:pPr>
              <w:rPr>
                <w:rFonts w:ascii="Arial" w:hAnsi="Arial" w:cs="Arial"/>
                <w:sz w:val="24"/>
                <w:szCs w:val="24"/>
              </w:rPr>
            </w:pPr>
          </w:p>
          <w:p w:rsidR="00CF3C65" w:rsidRDefault="0013706A">
            <w:pPr>
              <w:rPr>
                <w:rFonts w:ascii="Arial" w:hAnsi="Arial" w:cs="Arial"/>
                <w:sz w:val="24"/>
                <w:szCs w:val="24"/>
              </w:rPr>
            </w:pPr>
            <w:r>
              <w:rPr>
                <w:rFonts w:ascii="Arial" w:hAnsi="Arial" w:cs="Arial"/>
                <w:sz w:val="24"/>
                <w:szCs w:val="24"/>
              </w:rPr>
              <w:t>PS</w:t>
            </w:r>
          </w:p>
        </w:tc>
        <w:tc>
          <w:tcPr>
            <w:tcW w:w="3402" w:type="dxa"/>
          </w:tcPr>
          <w:p w:rsidR="00CF3C65" w:rsidRDefault="0013706A">
            <w:pPr>
              <w:rPr>
                <w:rFonts w:ascii="Arial" w:hAnsi="Arial" w:cs="Arial"/>
                <w:sz w:val="24"/>
                <w:szCs w:val="24"/>
              </w:rPr>
            </w:pPr>
            <w:proofErr w:type="spellStart"/>
            <w:r>
              <w:rPr>
                <w:rFonts w:ascii="Arial" w:hAnsi="Arial" w:cs="Arial"/>
                <w:sz w:val="24"/>
                <w:szCs w:val="24"/>
              </w:rPr>
              <w:t>Skript:PS</w:t>
            </w:r>
            <w:proofErr w:type="spellEnd"/>
          </w:p>
        </w:tc>
      </w:tr>
      <w:tr w:rsidR="0013706A" w:rsidTr="003F1D6E">
        <w:tc>
          <w:tcPr>
            <w:tcW w:w="3119" w:type="dxa"/>
          </w:tcPr>
          <w:p w:rsidR="0013706A" w:rsidRDefault="0013706A" w:rsidP="009114B5">
            <w:pPr>
              <w:spacing w:before="240"/>
              <w:rPr>
                <w:rFonts w:ascii="Arial" w:hAnsi="Arial" w:cs="Arial"/>
                <w:sz w:val="24"/>
                <w:szCs w:val="24"/>
              </w:rPr>
            </w:pPr>
            <w:r>
              <w:rPr>
                <w:rFonts w:ascii="Arial" w:hAnsi="Arial" w:cs="Arial"/>
                <w:sz w:val="24"/>
                <w:szCs w:val="24"/>
              </w:rPr>
              <w:t xml:space="preserve">Das </w:t>
            </w:r>
            <w:proofErr w:type="spellStart"/>
            <w:r>
              <w:rPr>
                <w:rFonts w:ascii="Arial" w:hAnsi="Arial" w:cs="Arial"/>
                <w:sz w:val="24"/>
                <w:szCs w:val="24"/>
              </w:rPr>
              <w:t>Unterrrichtsgespräch</w:t>
            </w:r>
            <w:proofErr w:type="spellEnd"/>
          </w:p>
        </w:tc>
        <w:tc>
          <w:tcPr>
            <w:tcW w:w="3544" w:type="dxa"/>
          </w:tcPr>
          <w:p w:rsidR="0013706A" w:rsidRDefault="0013706A">
            <w:pPr>
              <w:rPr>
                <w:rFonts w:ascii="Arial" w:hAnsi="Arial" w:cs="Arial"/>
                <w:sz w:val="24"/>
                <w:szCs w:val="24"/>
              </w:rPr>
            </w:pPr>
            <w:r>
              <w:rPr>
                <w:rFonts w:ascii="Arial" w:hAnsi="Arial" w:cs="Arial"/>
                <w:sz w:val="24"/>
                <w:szCs w:val="24"/>
              </w:rPr>
              <w:t>Grundlagen PS</w:t>
            </w:r>
          </w:p>
          <w:p w:rsidR="0013706A" w:rsidRDefault="0013706A">
            <w:pPr>
              <w:rPr>
                <w:rFonts w:ascii="Arial" w:hAnsi="Arial" w:cs="Arial"/>
                <w:sz w:val="24"/>
                <w:szCs w:val="24"/>
              </w:rPr>
            </w:pPr>
            <w:r>
              <w:rPr>
                <w:rFonts w:ascii="Arial" w:hAnsi="Arial" w:cs="Arial"/>
                <w:sz w:val="24"/>
                <w:szCs w:val="24"/>
              </w:rPr>
              <w:t>Fachspezifische Aspekte: FS</w:t>
            </w:r>
          </w:p>
        </w:tc>
        <w:tc>
          <w:tcPr>
            <w:tcW w:w="3402" w:type="dxa"/>
          </w:tcPr>
          <w:p w:rsidR="0013706A" w:rsidRDefault="0013706A">
            <w:pPr>
              <w:rPr>
                <w:rFonts w:ascii="Arial" w:hAnsi="Arial" w:cs="Arial"/>
                <w:sz w:val="24"/>
                <w:szCs w:val="24"/>
              </w:rPr>
            </w:pPr>
            <w:r>
              <w:rPr>
                <w:rFonts w:ascii="Arial" w:hAnsi="Arial" w:cs="Arial"/>
                <w:sz w:val="24"/>
                <w:szCs w:val="24"/>
              </w:rPr>
              <w:t>Skript: PS</w:t>
            </w:r>
          </w:p>
        </w:tc>
      </w:tr>
      <w:tr w:rsidR="00CF3C65" w:rsidTr="003F1D6E">
        <w:tc>
          <w:tcPr>
            <w:tcW w:w="3119" w:type="dxa"/>
          </w:tcPr>
          <w:p w:rsidR="00CF3C65" w:rsidRDefault="00CF3C65" w:rsidP="009114B5">
            <w:pPr>
              <w:spacing w:before="240"/>
              <w:rPr>
                <w:rFonts w:ascii="Arial" w:hAnsi="Arial" w:cs="Arial"/>
                <w:sz w:val="24"/>
                <w:szCs w:val="24"/>
              </w:rPr>
            </w:pPr>
            <w:r>
              <w:rPr>
                <w:rFonts w:ascii="Arial" w:hAnsi="Arial" w:cs="Arial"/>
                <w:sz w:val="24"/>
                <w:szCs w:val="24"/>
              </w:rPr>
              <w:t>Hausaufgaben</w:t>
            </w:r>
          </w:p>
        </w:tc>
        <w:tc>
          <w:tcPr>
            <w:tcW w:w="3544" w:type="dxa"/>
          </w:tcPr>
          <w:p w:rsidR="00CF3C65" w:rsidRDefault="0013706A">
            <w:pPr>
              <w:rPr>
                <w:rFonts w:ascii="Arial" w:hAnsi="Arial" w:cs="Arial"/>
                <w:sz w:val="24"/>
                <w:szCs w:val="24"/>
              </w:rPr>
            </w:pPr>
            <w:r>
              <w:rPr>
                <w:rFonts w:ascii="Arial" w:hAnsi="Arial" w:cs="Arial"/>
                <w:sz w:val="24"/>
                <w:szCs w:val="24"/>
              </w:rPr>
              <w:t>Grundlagen: PS</w:t>
            </w:r>
          </w:p>
          <w:p w:rsidR="0013706A" w:rsidRDefault="0013706A">
            <w:pPr>
              <w:rPr>
                <w:rFonts w:ascii="Arial" w:hAnsi="Arial" w:cs="Arial"/>
                <w:sz w:val="24"/>
                <w:szCs w:val="24"/>
              </w:rPr>
            </w:pPr>
            <w:r>
              <w:rPr>
                <w:rFonts w:ascii="Arial" w:hAnsi="Arial" w:cs="Arial"/>
                <w:sz w:val="24"/>
                <w:szCs w:val="24"/>
              </w:rPr>
              <w:t>Fachspezifisch: FS</w:t>
            </w:r>
          </w:p>
        </w:tc>
        <w:tc>
          <w:tcPr>
            <w:tcW w:w="3402" w:type="dxa"/>
          </w:tcPr>
          <w:p w:rsidR="00CF3C65" w:rsidRDefault="00CF3C65">
            <w:pPr>
              <w:rPr>
                <w:rFonts w:ascii="Arial" w:hAnsi="Arial" w:cs="Arial"/>
                <w:sz w:val="24"/>
                <w:szCs w:val="24"/>
              </w:rPr>
            </w:pPr>
          </w:p>
        </w:tc>
      </w:tr>
      <w:tr w:rsidR="00CF3C65" w:rsidTr="00B06EA8">
        <w:trPr>
          <w:trHeight w:val="222"/>
        </w:trPr>
        <w:tc>
          <w:tcPr>
            <w:tcW w:w="3119" w:type="dxa"/>
          </w:tcPr>
          <w:p w:rsidR="00CF3C65" w:rsidRDefault="00B06EA8" w:rsidP="009114B5">
            <w:pPr>
              <w:spacing w:before="240"/>
              <w:rPr>
                <w:rFonts w:ascii="Arial" w:hAnsi="Arial" w:cs="Arial"/>
                <w:sz w:val="24"/>
                <w:szCs w:val="24"/>
              </w:rPr>
            </w:pPr>
            <w:r>
              <w:rPr>
                <w:rFonts w:ascii="Arial" w:hAnsi="Arial" w:cs="Arial"/>
                <w:sz w:val="24"/>
                <w:szCs w:val="24"/>
              </w:rPr>
              <w:t>Elternarbeit</w:t>
            </w:r>
          </w:p>
        </w:tc>
        <w:tc>
          <w:tcPr>
            <w:tcW w:w="3544" w:type="dxa"/>
          </w:tcPr>
          <w:p w:rsidR="00CF3C65" w:rsidRDefault="0013706A">
            <w:pPr>
              <w:rPr>
                <w:rFonts w:ascii="Arial" w:hAnsi="Arial" w:cs="Arial"/>
                <w:sz w:val="24"/>
                <w:szCs w:val="24"/>
              </w:rPr>
            </w:pPr>
            <w:r>
              <w:rPr>
                <w:rFonts w:ascii="Arial" w:hAnsi="Arial" w:cs="Arial"/>
                <w:sz w:val="24"/>
                <w:szCs w:val="24"/>
              </w:rPr>
              <w:t>PS</w:t>
            </w:r>
          </w:p>
        </w:tc>
        <w:tc>
          <w:tcPr>
            <w:tcW w:w="3402" w:type="dxa"/>
          </w:tcPr>
          <w:p w:rsidR="00CF3C65" w:rsidRDefault="0013706A">
            <w:pPr>
              <w:rPr>
                <w:rFonts w:ascii="Arial" w:hAnsi="Arial" w:cs="Arial"/>
                <w:sz w:val="24"/>
                <w:szCs w:val="24"/>
              </w:rPr>
            </w:pPr>
            <w:r>
              <w:rPr>
                <w:rFonts w:ascii="Arial" w:hAnsi="Arial" w:cs="Arial"/>
                <w:sz w:val="24"/>
                <w:szCs w:val="24"/>
              </w:rPr>
              <w:t>Skript: PS</w:t>
            </w:r>
          </w:p>
        </w:tc>
      </w:tr>
    </w:tbl>
    <w:p w:rsidR="00724F3F" w:rsidRDefault="00724F3F">
      <w:pPr>
        <w:rPr>
          <w:rFonts w:ascii="Arial" w:hAnsi="Arial" w:cs="Arial"/>
          <w:sz w:val="24"/>
          <w:szCs w:val="24"/>
        </w:rPr>
      </w:pPr>
    </w:p>
    <w:p w:rsidR="009B3301" w:rsidRDefault="009B3301">
      <w:pPr>
        <w:rPr>
          <w:rFonts w:ascii="Arial" w:hAnsi="Arial" w:cs="Arial"/>
          <w:sz w:val="24"/>
          <w:szCs w:val="24"/>
        </w:rPr>
      </w:pPr>
      <w:bookmarkStart w:id="0" w:name="_GoBack"/>
      <w:bookmarkEnd w:id="0"/>
      <w:r>
        <w:rPr>
          <w:rFonts w:ascii="Arial" w:hAnsi="Arial" w:cs="Arial"/>
          <w:sz w:val="24"/>
          <w:szCs w:val="24"/>
        </w:rPr>
        <w:t xml:space="preserve">Über die Überschneidungen in den Fächern und PS hinaus wurden Inhalte identifiziert, </w:t>
      </w:r>
      <w:r w:rsidR="00546B72">
        <w:rPr>
          <w:rFonts w:ascii="Arial" w:hAnsi="Arial" w:cs="Arial"/>
          <w:sz w:val="24"/>
          <w:szCs w:val="24"/>
        </w:rPr>
        <w:t>bei denen Überschneidungen oder Synergien</w:t>
      </w:r>
      <w:r>
        <w:rPr>
          <w:rFonts w:ascii="Arial" w:hAnsi="Arial" w:cs="Arial"/>
          <w:sz w:val="24"/>
          <w:szCs w:val="24"/>
        </w:rPr>
        <w:t xml:space="preserve"> </w:t>
      </w:r>
      <w:r w:rsidR="009E0AE3">
        <w:rPr>
          <w:rFonts w:ascii="Arial" w:hAnsi="Arial" w:cs="Arial"/>
          <w:sz w:val="24"/>
          <w:szCs w:val="24"/>
        </w:rPr>
        <w:t xml:space="preserve">innerhalb der </w:t>
      </w:r>
      <w:r w:rsidR="00546B72">
        <w:rPr>
          <w:rFonts w:ascii="Arial" w:hAnsi="Arial" w:cs="Arial"/>
          <w:sz w:val="24"/>
          <w:szCs w:val="24"/>
        </w:rPr>
        <w:t xml:space="preserve">verschiedenen </w:t>
      </w:r>
      <w:r w:rsidR="009E0AE3">
        <w:rPr>
          <w:rFonts w:ascii="Arial" w:hAnsi="Arial" w:cs="Arial"/>
          <w:sz w:val="24"/>
          <w:szCs w:val="24"/>
        </w:rPr>
        <w:t xml:space="preserve">Fächer auftreten und </w:t>
      </w:r>
      <w:r>
        <w:rPr>
          <w:rFonts w:ascii="Arial" w:hAnsi="Arial" w:cs="Arial"/>
          <w:sz w:val="24"/>
          <w:szCs w:val="24"/>
        </w:rPr>
        <w:t xml:space="preserve"> zu nutzen sind: </w:t>
      </w:r>
    </w:p>
    <w:tbl>
      <w:tblPr>
        <w:tblStyle w:val="Tabellenraster"/>
        <w:tblW w:w="10065" w:type="dxa"/>
        <w:tblInd w:w="-289" w:type="dxa"/>
        <w:tblLook w:val="04A0" w:firstRow="1" w:lastRow="0" w:firstColumn="1" w:lastColumn="0" w:noHBand="0" w:noVBand="1"/>
      </w:tblPr>
      <w:tblGrid>
        <w:gridCol w:w="3119"/>
        <w:gridCol w:w="3544"/>
        <w:gridCol w:w="3402"/>
      </w:tblGrid>
      <w:tr w:rsidR="009B3301" w:rsidTr="00724F3F">
        <w:tc>
          <w:tcPr>
            <w:tcW w:w="3119" w:type="dxa"/>
          </w:tcPr>
          <w:p w:rsidR="009B3301" w:rsidRDefault="009B3301">
            <w:pPr>
              <w:rPr>
                <w:rFonts w:ascii="Arial" w:hAnsi="Arial" w:cs="Arial"/>
                <w:sz w:val="24"/>
                <w:szCs w:val="24"/>
              </w:rPr>
            </w:pPr>
            <w:r>
              <w:rPr>
                <w:rFonts w:ascii="Arial" w:hAnsi="Arial" w:cs="Arial"/>
                <w:sz w:val="24"/>
                <w:szCs w:val="24"/>
              </w:rPr>
              <w:t>Fachspezifische Arbeitsweisen</w:t>
            </w:r>
            <w:r w:rsidR="007C222F">
              <w:rPr>
                <w:rFonts w:ascii="Arial" w:hAnsi="Arial" w:cs="Arial"/>
                <w:sz w:val="24"/>
                <w:szCs w:val="24"/>
              </w:rPr>
              <w:t xml:space="preserve"> in den Naturwissenschaften</w:t>
            </w:r>
          </w:p>
        </w:tc>
        <w:tc>
          <w:tcPr>
            <w:tcW w:w="3544" w:type="dxa"/>
          </w:tcPr>
          <w:p w:rsidR="007C222F" w:rsidRDefault="007C222F">
            <w:pPr>
              <w:rPr>
                <w:rFonts w:ascii="Arial" w:hAnsi="Arial" w:cs="Arial"/>
                <w:sz w:val="24"/>
                <w:szCs w:val="24"/>
              </w:rPr>
            </w:pPr>
            <w:r>
              <w:rPr>
                <w:rFonts w:ascii="Arial" w:hAnsi="Arial" w:cs="Arial"/>
                <w:sz w:val="24"/>
                <w:szCs w:val="24"/>
              </w:rPr>
              <w:t>Zusammenarbeit in den Fächern,</w:t>
            </w:r>
            <w:r w:rsidR="00724F3F">
              <w:rPr>
                <w:rFonts w:ascii="Arial" w:hAnsi="Arial" w:cs="Arial"/>
                <w:sz w:val="24"/>
                <w:szCs w:val="24"/>
              </w:rPr>
              <w:t xml:space="preserve"> </w:t>
            </w:r>
            <w:r w:rsidR="009E0AE3">
              <w:rPr>
                <w:rFonts w:ascii="Arial" w:hAnsi="Arial" w:cs="Arial"/>
                <w:sz w:val="24"/>
                <w:szCs w:val="24"/>
              </w:rPr>
              <w:t>Durchführung</w:t>
            </w:r>
            <w:r>
              <w:rPr>
                <w:rFonts w:ascii="Arial" w:hAnsi="Arial" w:cs="Arial"/>
                <w:sz w:val="24"/>
                <w:szCs w:val="24"/>
              </w:rPr>
              <w:t xml:space="preserve"> gemeinsamer, fächerüber</w:t>
            </w:r>
            <w:r w:rsidR="00724F3F">
              <w:rPr>
                <w:rFonts w:ascii="Arial" w:hAnsi="Arial" w:cs="Arial"/>
                <w:sz w:val="24"/>
                <w:szCs w:val="24"/>
              </w:rPr>
              <w:t>-</w:t>
            </w:r>
            <w:r>
              <w:rPr>
                <w:rFonts w:ascii="Arial" w:hAnsi="Arial" w:cs="Arial"/>
                <w:sz w:val="24"/>
                <w:szCs w:val="24"/>
              </w:rPr>
              <w:t>greifender Veranstaltungen</w:t>
            </w:r>
          </w:p>
        </w:tc>
        <w:tc>
          <w:tcPr>
            <w:tcW w:w="3402" w:type="dxa"/>
          </w:tcPr>
          <w:p w:rsidR="009B3301" w:rsidRDefault="009B3301">
            <w:pPr>
              <w:rPr>
                <w:rFonts w:ascii="Arial" w:hAnsi="Arial" w:cs="Arial"/>
                <w:sz w:val="24"/>
                <w:szCs w:val="24"/>
              </w:rPr>
            </w:pPr>
          </w:p>
        </w:tc>
      </w:tr>
    </w:tbl>
    <w:p w:rsidR="003F1D6E" w:rsidRDefault="003F1D6E">
      <w:pPr>
        <w:rPr>
          <w:rFonts w:ascii="Arial" w:hAnsi="Arial" w:cs="Arial"/>
          <w:sz w:val="24"/>
          <w:szCs w:val="24"/>
        </w:rPr>
      </w:pPr>
    </w:p>
    <w:p w:rsidR="009114B5" w:rsidRPr="00586ADA" w:rsidRDefault="007C222F">
      <w:pPr>
        <w:rPr>
          <w:rFonts w:ascii="Arial" w:hAnsi="Arial" w:cs="Arial"/>
          <w:sz w:val="24"/>
          <w:szCs w:val="24"/>
        </w:rPr>
      </w:pPr>
      <w:r>
        <w:rPr>
          <w:rFonts w:ascii="Arial" w:hAnsi="Arial" w:cs="Arial"/>
          <w:sz w:val="24"/>
          <w:szCs w:val="24"/>
        </w:rPr>
        <w:t>Themen, an denen in allen Fächern gearbeitet wird:</w:t>
      </w:r>
      <w:r w:rsidR="00B06EA8">
        <w:rPr>
          <w:rFonts w:ascii="Arial" w:hAnsi="Arial" w:cs="Arial"/>
          <w:sz w:val="24"/>
          <w:szCs w:val="24"/>
        </w:rPr>
        <w:t xml:space="preserve"> </w:t>
      </w:r>
      <w:r>
        <w:rPr>
          <w:rFonts w:ascii="Arial" w:hAnsi="Arial" w:cs="Arial"/>
          <w:sz w:val="24"/>
          <w:szCs w:val="24"/>
        </w:rPr>
        <w:t>Inklusion, Schulentwicklung, Sprachbildung (demnächst</w:t>
      </w:r>
      <w:r w:rsidR="009E0AE3">
        <w:rPr>
          <w:rFonts w:ascii="Arial" w:hAnsi="Arial" w:cs="Arial"/>
          <w:sz w:val="24"/>
          <w:szCs w:val="24"/>
        </w:rPr>
        <w:t xml:space="preserve"> Schwerpunktthema für eine Konzepttagung)</w:t>
      </w:r>
      <w:r>
        <w:rPr>
          <w:rFonts w:ascii="Arial" w:hAnsi="Arial" w:cs="Arial"/>
          <w:sz w:val="24"/>
          <w:szCs w:val="24"/>
        </w:rPr>
        <w:t xml:space="preserve">  </w:t>
      </w:r>
    </w:p>
    <w:sectPr w:rsidR="009114B5" w:rsidRPr="00586ADA">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BBE" w:rsidRDefault="00851BBE" w:rsidP="00851BBE">
      <w:pPr>
        <w:spacing w:after="0" w:line="240" w:lineRule="auto"/>
      </w:pPr>
      <w:r>
        <w:separator/>
      </w:r>
    </w:p>
  </w:endnote>
  <w:endnote w:type="continuationSeparator" w:id="0">
    <w:p w:rsidR="00851BBE" w:rsidRDefault="00851BBE" w:rsidP="00851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557081"/>
      <w:docPartObj>
        <w:docPartGallery w:val="Page Numbers (Bottom of Page)"/>
        <w:docPartUnique/>
      </w:docPartObj>
    </w:sdtPr>
    <w:sdtContent>
      <w:p w:rsidR="00724F3F" w:rsidRDefault="00724F3F">
        <w:pPr>
          <w:pStyle w:val="Fuzeile"/>
          <w:jc w:val="right"/>
        </w:pPr>
        <w:r>
          <w:fldChar w:fldCharType="begin"/>
        </w:r>
        <w:r>
          <w:instrText>PAGE   \* MERGEFORMAT</w:instrText>
        </w:r>
        <w:r>
          <w:fldChar w:fldCharType="separate"/>
        </w:r>
        <w:r>
          <w:rPr>
            <w:noProof/>
          </w:rPr>
          <w:t>2</w:t>
        </w:r>
        <w:r>
          <w:fldChar w:fldCharType="end"/>
        </w:r>
      </w:p>
    </w:sdtContent>
  </w:sdt>
  <w:p w:rsidR="00724F3F" w:rsidRDefault="00724F3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BBE" w:rsidRDefault="00851BBE" w:rsidP="00851BBE">
      <w:pPr>
        <w:spacing w:after="0" w:line="240" w:lineRule="auto"/>
      </w:pPr>
      <w:r>
        <w:separator/>
      </w:r>
    </w:p>
  </w:footnote>
  <w:footnote w:type="continuationSeparator" w:id="0">
    <w:p w:rsidR="00851BBE" w:rsidRDefault="00851BBE" w:rsidP="00851B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9C0"/>
    <w:rsid w:val="0013706A"/>
    <w:rsid w:val="001528AD"/>
    <w:rsid w:val="001B3CDB"/>
    <w:rsid w:val="001E339A"/>
    <w:rsid w:val="0025526A"/>
    <w:rsid w:val="002B01F8"/>
    <w:rsid w:val="003F1D6E"/>
    <w:rsid w:val="004539C0"/>
    <w:rsid w:val="004B1A9D"/>
    <w:rsid w:val="00546B72"/>
    <w:rsid w:val="00561CCE"/>
    <w:rsid w:val="00586ADA"/>
    <w:rsid w:val="00665738"/>
    <w:rsid w:val="006A3B2D"/>
    <w:rsid w:val="00716BCF"/>
    <w:rsid w:val="00724F3F"/>
    <w:rsid w:val="00733A99"/>
    <w:rsid w:val="007C222F"/>
    <w:rsid w:val="00851BBE"/>
    <w:rsid w:val="009114B5"/>
    <w:rsid w:val="009208CB"/>
    <w:rsid w:val="009B3301"/>
    <w:rsid w:val="009E0AE3"/>
    <w:rsid w:val="00A105E3"/>
    <w:rsid w:val="00A70C63"/>
    <w:rsid w:val="00B06EA8"/>
    <w:rsid w:val="00C5515F"/>
    <w:rsid w:val="00CF3C65"/>
    <w:rsid w:val="00D37E4C"/>
    <w:rsid w:val="00DD0DEB"/>
    <w:rsid w:val="00E3762D"/>
    <w:rsid w:val="00EC1300"/>
    <w:rsid w:val="00F94F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76538244-F6FA-487C-8976-44A9F920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11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51B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1BBE"/>
  </w:style>
  <w:style w:type="paragraph" w:styleId="Fuzeile">
    <w:name w:val="footer"/>
    <w:basedOn w:val="Standard"/>
    <w:link w:val="FuzeileZchn"/>
    <w:uiPriority w:val="99"/>
    <w:unhideWhenUsed/>
    <w:rsid w:val="00851B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1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0E092-5A49-403B-A6B4-5D293524B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C656C00B.dotm</Template>
  <TotalTime>0</TotalTime>
  <Pages>2</Pages>
  <Words>649</Words>
  <Characters>4092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IT Niedersachsen</Company>
  <LinksUpToDate>false</LinksUpToDate>
  <CharactersWithSpaces>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Grunert, Annette (STS)</dc:creator>
  <cp:keywords/>
  <dc:description/>
  <cp:lastModifiedBy>Rothe, Antje (STS)</cp:lastModifiedBy>
  <cp:revision>16</cp:revision>
  <dcterms:created xsi:type="dcterms:W3CDTF">2015-10-20T13:23:00Z</dcterms:created>
  <dcterms:modified xsi:type="dcterms:W3CDTF">2015-11-06T11:14:00Z</dcterms:modified>
</cp:coreProperties>
</file>